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911AEF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E3645">
        <w:rPr>
          <w:rFonts w:eastAsia="Times New Roman"/>
          <w:sz w:val="28"/>
          <w:szCs w:val="28"/>
        </w:rPr>
        <w:t>0</w:t>
      </w:r>
      <w:r w:rsidR="0051254A">
        <w:rPr>
          <w:rFonts w:eastAsia="Times New Roman"/>
          <w:sz w:val="28"/>
          <w:szCs w:val="28"/>
        </w:rPr>
        <w:t>52</w:t>
      </w:r>
      <w:r w:rsidR="00E258B7">
        <w:rPr>
          <w:rFonts w:eastAsia="Times New Roman"/>
          <w:sz w:val="28"/>
          <w:szCs w:val="28"/>
        </w:rPr>
        <w:t>2</w:t>
      </w:r>
      <w:r w:rsidR="00911AEF">
        <w:rPr>
          <w:rFonts w:eastAsia="Times New Roman"/>
          <w:sz w:val="28"/>
          <w:szCs w:val="28"/>
        </w:rPr>
        <w:t>/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911AEF">
        <w:rPr>
          <w:rFonts w:eastAsia="Times New Roman"/>
          <w:spacing w:val="12"/>
          <w:sz w:val="28"/>
          <w:szCs w:val="28"/>
        </w:rPr>
        <w:t>5</w:t>
      </w:r>
    </w:p>
    <w:p w:rsidR="00926FF8" w:rsidP="00EE3645">
      <w:pPr>
        <w:shd w:val="clear" w:color="auto" w:fill="FFFFFF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177F27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177F27">
        <w:rPr>
          <w:sz w:val="28"/>
          <w:szCs w:val="28"/>
        </w:rPr>
        <w:t>00</w:t>
      </w:r>
      <w:r w:rsidR="0051254A">
        <w:rPr>
          <w:sz w:val="28"/>
          <w:szCs w:val="28"/>
        </w:rPr>
        <w:t>2440</w:t>
      </w:r>
      <w:r w:rsidR="007B33CC">
        <w:rPr>
          <w:sz w:val="28"/>
          <w:szCs w:val="28"/>
        </w:rPr>
        <w:t>-</w:t>
      </w:r>
      <w:r w:rsidR="0051254A">
        <w:rPr>
          <w:sz w:val="28"/>
          <w:szCs w:val="28"/>
        </w:rPr>
        <w:t>15</w:t>
      </w:r>
      <w:r w:rsidR="004A0D48">
        <w:rPr>
          <w:rFonts w:eastAsia="Times New Roman"/>
          <w:bCs/>
          <w:sz w:val="28"/>
          <w:szCs w:val="28"/>
        </w:rPr>
        <w:t xml:space="preserve">        </w:t>
      </w:r>
      <w:r w:rsidRP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EA3B15" w:rsidP="00EE3645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D1706">
        <w:rPr>
          <w:rFonts w:eastAsia="Times New Roman"/>
          <w:bCs/>
          <w:sz w:val="28"/>
          <w:szCs w:val="28"/>
        </w:rPr>
        <w:t>27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EE3645">
        <w:rPr>
          <w:rFonts w:eastAsia="Times New Roman"/>
          <w:bCs/>
          <w:sz w:val="28"/>
          <w:szCs w:val="28"/>
        </w:rPr>
        <w:t>мая</w:t>
      </w:r>
      <w:r w:rsidR="00911AEF">
        <w:rPr>
          <w:rFonts w:eastAsia="Times New Roman"/>
          <w:bCs/>
          <w:sz w:val="28"/>
          <w:szCs w:val="28"/>
        </w:rPr>
        <w:t xml:space="preserve"> </w:t>
      </w:r>
      <w:r w:rsidR="00A73639">
        <w:rPr>
          <w:rFonts w:eastAsia="Times New Roman"/>
          <w:bCs/>
          <w:sz w:val="28"/>
          <w:szCs w:val="28"/>
        </w:rPr>
        <w:t>202</w:t>
      </w:r>
      <w:r w:rsidR="00911AEF">
        <w:rPr>
          <w:rFonts w:eastAsia="Times New Roman"/>
          <w:bCs/>
          <w:sz w:val="28"/>
          <w:szCs w:val="28"/>
        </w:rPr>
        <w:t>5</w:t>
      </w:r>
      <w:r w:rsidR="00A73639"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EE3645">
        <w:rPr>
          <w:rFonts w:eastAsia="Times New Roman"/>
          <w:bCs/>
          <w:sz w:val="28"/>
          <w:szCs w:val="28"/>
        </w:rPr>
        <w:t xml:space="preserve">  </w:t>
      </w:r>
      <w:r w:rsidR="00AD0B7D">
        <w:rPr>
          <w:rFonts w:eastAsia="Times New Roman"/>
          <w:bCs/>
          <w:sz w:val="28"/>
          <w:szCs w:val="28"/>
        </w:rPr>
        <w:t xml:space="preserve"> </w:t>
      </w:r>
      <w:r w:rsidR="002816B0">
        <w:rPr>
          <w:rFonts w:eastAsia="Times New Roman"/>
          <w:bCs/>
          <w:sz w:val="28"/>
          <w:szCs w:val="28"/>
        </w:rPr>
        <w:t xml:space="preserve"> </w:t>
      </w:r>
      <w:r w:rsidR="00AD0B7D">
        <w:rPr>
          <w:rFonts w:eastAsia="Times New Roman"/>
          <w:bCs/>
          <w:sz w:val="28"/>
          <w:szCs w:val="28"/>
        </w:rPr>
        <w:t xml:space="preserve"> </w:t>
      </w:r>
      <w:r w:rsidR="00A73639"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Мировой судья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Светлана Валерьевна Михеева,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</w:t>
      </w:r>
      <w:r>
        <w:rPr>
          <w:rFonts w:eastAsia="Times New Roman"/>
          <w:sz w:val="28"/>
          <w:szCs w:val="28"/>
        </w:rPr>
        <w:t>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2816B0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 xml:space="preserve">Кодекса Российской </w:t>
      </w:r>
      <w:r>
        <w:rPr>
          <w:color w:val="000000"/>
          <w:spacing w:val="1"/>
          <w:sz w:val="28"/>
          <w:szCs w:val="28"/>
        </w:rPr>
        <w:t>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по адресу: </w:t>
      </w:r>
      <w:r w:rsidR="00177F27">
        <w:rPr>
          <w:spacing w:val="-1"/>
          <w:sz w:val="28"/>
          <w:szCs w:val="28"/>
        </w:rPr>
        <w:t xml:space="preserve">ХМАО-Югра, Тюменская область, Сургутский район,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750</w:t>
      </w:r>
      <w:r w:rsidR="001709EE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***</w:t>
      </w:r>
      <w:r>
        <w:rPr>
          <w:spacing w:val="-1"/>
          <w:sz w:val="28"/>
          <w:szCs w:val="28"/>
        </w:rPr>
        <w:t xml:space="preserve"> за совершение правонарушения, пр</w:t>
      </w:r>
      <w:r>
        <w:rPr>
          <w:spacing w:val="-1"/>
          <w:sz w:val="28"/>
          <w:szCs w:val="28"/>
        </w:rPr>
        <w:t>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FF57E3">
        <w:rPr>
          <w:spacing w:val="-1"/>
          <w:sz w:val="28"/>
          <w:szCs w:val="28"/>
        </w:rPr>
        <w:t xml:space="preserve">ч. </w:t>
      </w:r>
      <w:r>
        <w:rPr>
          <w:spacing w:val="-1"/>
          <w:sz w:val="28"/>
          <w:szCs w:val="28"/>
        </w:rPr>
        <w:t>2</w:t>
      </w:r>
      <w:r w:rsidR="00FF57E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12.9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FF57E3" w:rsidRPr="00FF57E3" w:rsidP="00FF57E3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Pr="00FF57E3">
        <w:rPr>
          <w:spacing w:val="-1"/>
          <w:sz w:val="28"/>
          <w:szCs w:val="28"/>
        </w:rPr>
        <w:t xml:space="preserve"> надлежаще извещен о времени и месте рассмотрения дела /повестка/,</w:t>
      </w:r>
      <w:r w:rsidRPr="00FF57E3">
        <w:rPr>
          <w:sz w:val="28"/>
          <w:szCs w:val="28"/>
        </w:rPr>
        <w:t xml:space="preserve"> </w:t>
      </w:r>
      <w:r w:rsidRPr="00FF57E3">
        <w:rPr>
          <w:iCs/>
          <w:sz w:val="28"/>
          <w:szCs w:val="28"/>
        </w:rPr>
        <w:t>в судебное заседание не явился, заявлений о рассмотрении дела в его отсутствие не предоставил, в деле имеется конверт с отметкой «истек срок хранения».</w:t>
      </w:r>
    </w:p>
    <w:p w:rsidR="00FF57E3" w:rsidRPr="00FF57E3" w:rsidP="00FF57E3">
      <w:pPr>
        <w:shd w:val="clear" w:color="auto" w:fill="FFFFFF"/>
        <w:ind w:firstLine="674"/>
        <w:jc w:val="both"/>
        <w:rPr>
          <w:sz w:val="28"/>
          <w:szCs w:val="28"/>
        </w:rPr>
      </w:pPr>
      <w:r w:rsidRPr="00FF57E3">
        <w:rPr>
          <w:sz w:val="28"/>
          <w:szCs w:val="28"/>
        </w:rPr>
        <w:t xml:space="preserve">Согласно п. 6 </w:t>
      </w:r>
      <w:hyperlink r:id="rId5" w:history="1">
        <w:r w:rsidRPr="00FF57E3">
          <w:rPr>
            <w:rStyle w:val="Hyperlink"/>
            <w:color w:val="auto"/>
            <w:sz w:val="28"/>
            <w:szCs w:val="28"/>
            <w:u w:val="none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 w:rsidRPr="00FF57E3">
        <w:rPr>
          <w:sz w:val="28"/>
          <w:szCs w:val="28"/>
        </w:rPr>
        <w:t xml:space="preserve"> В целях соблюдения ус</w:t>
      </w:r>
      <w:r w:rsidRPr="00FF57E3">
        <w:rPr>
          <w:sz w:val="28"/>
          <w:szCs w:val="28"/>
        </w:rPr>
        <w:t xml:space="preserve">тановленных </w:t>
      </w:r>
      <w:hyperlink r:id="rId6" w:history="1">
        <w:r w:rsidRPr="00FF57E3">
          <w:rPr>
            <w:rStyle w:val="Hyperlink"/>
            <w:color w:val="auto"/>
            <w:sz w:val="28"/>
            <w:szCs w:val="28"/>
            <w:u w:val="none"/>
          </w:rPr>
          <w:t>статьей 29.6</w:t>
        </w:r>
      </w:hyperlink>
      <w:r w:rsidRPr="00FF57E3">
        <w:rPr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</w:t>
      </w:r>
      <w:r w:rsidRPr="00FF57E3">
        <w:rPr>
          <w:sz w:val="28"/>
          <w:szCs w:val="28"/>
        </w:rPr>
        <w:t xml:space="preserve">кольку </w:t>
      </w:r>
      <w:hyperlink r:id="rId7" w:history="1">
        <w:r w:rsidRPr="00FF57E3">
          <w:rPr>
            <w:rStyle w:val="Hyperlink"/>
            <w:color w:val="auto"/>
            <w:sz w:val="28"/>
            <w:szCs w:val="28"/>
            <w:u w:val="none"/>
          </w:rPr>
          <w:t>КоАП</w:t>
        </w:r>
      </w:hyperlink>
      <w:r w:rsidRPr="00FF57E3">
        <w:rPr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</w:t>
      </w:r>
      <w:r w:rsidRPr="00FF57E3">
        <w:rPr>
          <w:sz w:val="28"/>
          <w:szCs w:val="28"/>
        </w:rPr>
        <w:t>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</w:t>
      </w:r>
      <w:r w:rsidRPr="00FF57E3">
        <w:rPr>
          <w:sz w:val="28"/>
          <w:szCs w:val="28"/>
        </w:rPr>
        <w:t xml:space="preserve"> доставки СМС-извещения адресату).</w:t>
      </w:r>
    </w:p>
    <w:p w:rsidR="00FF57E3" w:rsidRPr="00FF57E3" w:rsidP="00FF57E3">
      <w:pPr>
        <w:shd w:val="clear" w:color="auto" w:fill="FFFFFF"/>
        <w:ind w:firstLine="674"/>
        <w:jc w:val="both"/>
        <w:rPr>
          <w:sz w:val="28"/>
          <w:szCs w:val="28"/>
        </w:rPr>
      </w:pPr>
      <w:r w:rsidRPr="00FF57E3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</w:t>
      </w:r>
      <w:r w:rsidRPr="00FF57E3">
        <w:rPr>
          <w:sz w:val="28"/>
          <w:szCs w:val="28"/>
        </w:rPr>
        <w:t>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</w:t>
      </w:r>
      <w:r w:rsidRPr="00FF57E3">
        <w:rPr>
          <w:sz w:val="28"/>
          <w:szCs w:val="28"/>
        </w:rPr>
        <w:t xml:space="preserve">я </w:t>
      </w:r>
      <w:hyperlink r:id="rId8" w:history="1">
        <w:r w:rsidRPr="00FF57E3">
          <w:rPr>
            <w:rStyle w:val="Hyperlink"/>
            <w:color w:val="auto"/>
            <w:sz w:val="28"/>
            <w:szCs w:val="28"/>
            <w:u w:val="none"/>
          </w:rPr>
          <w:t>Особых условий</w:t>
        </w:r>
      </w:hyperlink>
      <w:r w:rsidRPr="00FF57E3">
        <w:rPr>
          <w:sz w:val="28"/>
          <w:szCs w:val="28"/>
        </w:rPr>
        <w:t xml:space="preserve"> приема, вручения, хранения и возврата </w:t>
      </w:r>
      <w:r w:rsidRPr="00FF57E3">
        <w:rPr>
          <w:sz w:val="28"/>
          <w:szCs w:val="28"/>
        </w:rPr>
        <w:t xml:space="preserve">почтовых отправлений разряда "Судебное", утвержденных </w:t>
      </w:r>
      <w:hyperlink r:id="rId9" w:history="1">
        <w:r w:rsidRPr="00FF57E3">
          <w:rPr>
            <w:rStyle w:val="Hyperlink"/>
            <w:color w:val="auto"/>
            <w:sz w:val="28"/>
            <w:szCs w:val="28"/>
            <w:u w:val="none"/>
          </w:rPr>
          <w:t>приказом</w:t>
        </w:r>
      </w:hyperlink>
      <w:r w:rsidRPr="00FF57E3">
        <w:rPr>
          <w:sz w:val="28"/>
          <w:szCs w:val="28"/>
        </w:rPr>
        <w:t xml:space="preserve"> ФГУП "Почта России" от 31 августа 2005 года N 343.</w:t>
      </w:r>
    </w:p>
    <w:p w:rsidR="00D14599" w:rsidRPr="00FF57E3" w:rsidP="00FF57E3">
      <w:pPr>
        <w:ind w:firstLine="708"/>
        <w:jc w:val="both"/>
        <w:rPr>
          <w:sz w:val="28"/>
          <w:szCs w:val="28"/>
        </w:rPr>
      </w:pPr>
      <w:r w:rsidRPr="00FF57E3">
        <w:rPr>
          <w:sz w:val="28"/>
          <w:szCs w:val="28"/>
        </w:rPr>
        <w:t>Суд счит</w:t>
      </w:r>
      <w:r w:rsidRPr="00FF57E3">
        <w:rPr>
          <w:sz w:val="28"/>
          <w:szCs w:val="28"/>
        </w:rPr>
        <w:t xml:space="preserve">ает возможным рассмотреть дело в отсутствие </w:t>
      </w:r>
      <w:r>
        <w:rPr>
          <w:spacing w:val="-1"/>
          <w:sz w:val="28"/>
          <w:szCs w:val="28"/>
        </w:rPr>
        <w:t>***</w:t>
      </w:r>
      <w:r w:rsidRPr="00FF57E3">
        <w:rPr>
          <w:spacing w:val="5"/>
          <w:sz w:val="28"/>
          <w:szCs w:val="28"/>
        </w:rPr>
        <w:t xml:space="preserve"> </w:t>
      </w:r>
      <w:r w:rsidRPr="00FF57E3">
        <w:rPr>
          <w:spacing w:val="-1"/>
          <w:sz w:val="28"/>
          <w:szCs w:val="28"/>
        </w:rPr>
        <w:t>по имеющимся в деле доказательствам.</w:t>
      </w:r>
      <w:r w:rsidRPr="00FF57E3">
        <w:rPr>
          <w:sz w:val="28"/>
          <w:szCs w:val="28"/>
        </w:rPr>
        <w:t xml:space="preserve"> 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D1706">
        <w:rPr>
          <w:rFonts w:eastAsia="Times New Roman"/>
          <w:sz w:val="28"/>
          <w:szCs w:val="28"/>
        </w:rPr>
        <w:t>копией</w:t>
      </w:r>
      <w:r w:rsidR="00647D9A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постановлени</w:t>
      </w:r>
      <w:r w:rsidR="005D1706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51254A">
        <w:rPr>
          <w:spacing w:val="-1"/>
          <w:sz w:val="28"/>
          <w:szCs w:val="28"/>
        </w:rPr>
        <w:t>ч. 2 ст. 12.9</w:t>
      </w:r>
      <w:r w:rsidR="00532EEE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Федерации об </w:t>
      </w:r>
      <w:r w:rsidRPr="002E7F6B">
        <w:rPr>
          <w:rFonts w:eastAsia="Times New Roman"/>
          <w:sz w:val="28"/>
          <w:szCs w:val="28"/>
        </w:rPr>
        <w:t>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51254A">
        <w:rPr>
          <w:rFonts w:eastAsia="Times New Roman"/>
          <w:sz w:val="28"/>
          <w:szCs w:val="28"/>
        </w:rPr>
        <w:t>750</w:t>
      </w:r>
      <w:r w:rsidR="005D1706">
        <w:rPr>
          <w:rFonts w:eastAsia="Times New Roman"/>
          <w:sz w:val="28"/>
          <w:szCs w:val="28"/>
        </w:rPr>
        <w:t>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</w:t>
      </w:r>
      <w:r w:rsidRPr="002E7F6B">
        <w:rPr>
          <w:rFonts w:eastAsia="Times New Roman"/>
          <w:sz w:val="28"/>
          <w:szCs w:val="28"/>
        </w:rPr>
        <w:t>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</w:t>
      </w:r>
      <w:r>
        <w:rPr>
          <w:spacing w:val="-1"/>
          <w:sz w:val="28"/>
          <w:szCs w:val="28"/>
        </w:rPr>
        <w:t xml:space="preserve">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</w:t>
      </w:r>
      <w:r>
        <w:rPr>
          <w:spacing w:val="-1"/>
          <w:sz w:val="28"/>
          <w:szCs w:val="28"/>
        </w:rPr>
        <w:t>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</w:t>
      </w:r>
      <w:r>
        <w:rPr>
          <w:spacing w:val="-1"/>
          <w:sz w:val="28"/>
          <w:szCs w:val="28"/>
        </w:rPr>
        <w:t>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10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</w:t>
      </w:r>
      <w:r>
        <w:rPr>
          <w:sz w:val="28"/>
          <w:szCs w:val="28"/>
        </w:rPr>
        <w:t xml:space="preserve">до 50 часов.  </w:t>
      </w:r>
    </w:p>
    <w:p w:rsidR="00D14599" w:rsidRPr="00614370" w:rsidP="00D1459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614370">
        <w:rPr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D14599" w:rsidP="00D14599">
      <w:pPr>
        <w:ind w:firstLine="720"/>
        <w:jc w:val="both"/>
        <w:rPr>
          <w:sz w:val="28"/>
          <w:szCs w:val="28"/>
        </w:rPr>
      </w:pPr>
      <w:r w:rsidRPr="00614370">
        <w:rPr>
          <w:sz w:val="28"/>
          <w:szCs w:val="28"/>
        </w:rPr>
        <w:t>Обстоятельств</w:t>
      </w:r>
      <w:r w:rsidR="005C183D">
        <w:rPr>
          <w:sz w:val="28"/>
          <w:szCs w:val="28"/>
        </w:rPr>
        <w:t>, отягчающих</w:t>
      </w:r>
      <w:r w:rsidRPr="00614370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, в соответствии со </w:t>
      </w:r>
      <w:r w:rsidRPr="00614370">
        <w:rPr>
          <w:sz w:val="28"/>
          <w:szCs w:val="28"/>
        </w:rPr>
        <w:t>ст. 4.3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 w:rsidRPr="00614370" w:rsidR="005C183D">
        <w:rPr>
          <w:sz w:val="28"/>
          <w:szCs w:val="28"/>
        </w:rPr>
        <w:t>судом не установлено</w:t>
      </w:r>
      <w:r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</w:t>
      </w:r>
      <w:r>
        <w:rPr>
          <w:spacing w:val="-1"/>
          <w:sz w:val="28"/>
          <w:szCs w:val="28"/>
        </w:rPr>
        <w:t>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5C183D">
        <w:rPr>
          <w:spacing w:val="-1"/>
          <w:sz w:val="28"/>
          <w:szCs w:val="28"/>
        </w:rPr>
        <w:t>отсутствие</w:t>
      </w:r>
      <w:r w:rsidR="00D14599">
        <w:rPr>
          <w:spacing w:val="-1"/>
          <w:sz w:val="28"/>
          <w:szCs w:val="28"/>
        </w:rPr>
        <w:t xml:space="preserve"> отягчающ</w:t>
      </w:r>
      <w:r w:rsidR="005C183D">
        <w:rPr>
          <w:spacing w:val="-1"/>
          <w:sz w:val="28"/>
          <w:szCs w:val="28"/>
        </w:rPr>
        <w:t xml:space="preserve">их </w:t>
      </w:r>
      <w:r w:rsidR="00D14599">
        <w:rPr>
          <w:spacing w:val="-1"/>
          <w:sz w:val="28"/>
          <w:szCs w:val="28"/>
        </w:rPr>
        <w:t>обстоятельств</w:t>
      </w:r>
      <w:r>
        <w:rPr>
          <w:spacing w:val="-1"/>
          <w:sz w:val="28"/>
          <w:szCs w:val="28"/>
        </w:rPr>
        <w:t xml:space="preserve">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</w:t>
      </w:r>
      <w:r w:rsidRPr="000D77B7">
        <w:rPr>
          <w:color w:val="000000"/>
          <w:spacing w:val="1"/>
          <w:sz w:val="28"/>
          <w:szCs w:val="28"/>
        </w:rPr>
        <w:t>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F528E6" w:rsidP="00EE3645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43E30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</w:t>
      </w:r>
      <w:r w:rsidRPr="00466DF5">
        <w:rPr>
          <w:sz w:val="28"/>
          <w:szCs w:val="28"/>
        </w:rPr>
        <w:t xml:space="preserve">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1 500</w:t>
      </w:r>
      <w:r w:rsidR="005D1706">
        <w:rPr>
          <w:sz w:val="28"/>
          <w:szCs w:val="28"/>
        </w:rPr>
        <w:t>.00</w:t>
      </w:r>
      <w:r>
        <w:rPr>
          <w:sz w:val="28"/>
          <w:szCs w:val="28"/>
        </w:rPr>
        <w:t xml:space="preserve"> /одна </w:t>
      </w:r>
      <w:r w:rsidR="007973BA">
        <w:rPr>
          <w:sz w:val="28"/>
          <w:szCs w:val="28"/>
        </w:rPr>
        <w:t>тысяч</w:t>
      </w:r>
      <w:r>
        <w:rPr>
          <w:sz w:val="28"/>
          <w:szCs w:val="28"/>
        </w:rPr>
        <w:t>а пятьсот/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>
        <w:rPr>
          <w:spacing w:val="-1"/>
          <w:sz w:val="28"/>
          <w:szCs w:val="28"/>
        </w:rPr>
        <w:t>***</w:t>
      </w:r>
      <w:r w:rsidR="00F528E6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</w:t>
      </w:r>
      <w:r w:rsidRPr="002A3D16">
        <w:rPr>
          <w:sz w:val="28"/>
          <w:szCs w:val="28"/>
        </w:rPr>
        <w:t>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3F51C3" w:rsidP="00FE2F8E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</w:t>
      </w:r>
      <w:r w:rsidRPr="00210DD1">
        <w:rPr>
          <w:spacing w:val="1"/>
          <w:sz w:val="28"/>
          <w:szCs w:val="28"/>
        </w:rPr>
        <w:t xml:space="preserve">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</w:t>
      </w:r>
      <w:r w:rsidRPr="00210DD1">
        <w:rPr>
          <w:spacing w:val="1"/>
          <w:sz w:val="28"/>
          <w:szCs w:val="28"/>
        </w:rPr>
        <w:t>етствии с законодательством о банках и банковской деятельности.</w:t>
      </w:r>
    </w:p>
    <w:p w:rsidR="00FE2F8E" w:rsidRPr="00A35E6D" w:rsidP="00FE2F8E">
      <w:pPr>
        <w:ind w:firstLine="709"/>
        <w:jc w:val="both"/>
        <w:rPr>
          <w:spacing w:val="1"/>
          <w:sz w:val="28"/>
          <w:szCs w:val="28"/>
        </w:rPr>
      </w:pPr>
      <w:r w:rsidRPr="00A35E6D">
        <w:rPr>
          <w:sz w:val="28"/>
          <w:szCs w:val="28"/>
        </w:rPr>
        <w:t xml:space="preserve">Штраф необходимо оплатить: </w:t>
      </w:r>
      <w:r w:rsidRPr="00A35E6D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A35E6D">
        <w:rPr>
          <w:spacing w:val="1"/>
          <w:sz w:val="28"/>
          <w:szCs w:val="28"/>
          <w:lang w:val="en-US"/>
        </w:rPr>
        <w:t>D</w:t>
      </w:r>
      <w:r w:rsidRPr="00A35E6D">
        <w:rPr>
          <w:spacing w:val="1"/>
          <w:sz w:val="28"/>
          <w:szCs w:val="28"/>
        </w:rPr>
        <w:t xml:space="preserve">08080), ИНН 8601073664/КПП 860101001, ОКТМО 71826000, </w:t>
      </w:r>
      <w:r w:rsidRPr="00A35E6D">
        <w:rPr>
          <w:sz w:val="28"/>
          <w:szCs w:val="28"/>
        </w:rPr>
        <w:t>ОГРН 1238600002190,</w:t>
      </w:r>
      <w:r w:rsidRPr="00A35E6D">
        <w:rPr>
          <w:spacing w:val="1"/>
          <w:sz w:val="28"/>
          <w:szCs w:val="28"/>
        </w:rPr>
        <w:t xml:space="preserve"> № счета получателя: 03100643000000018700, кор. сч. 40102810245370000007, РКЦ Ханты-Мансийск//УФК по ХМАО-Югре, БИК 007162163, КБК 72011601203019000140, УИН 0412365400325</w:t>
      </w:r>
      <w:r w:rsidR="00CF71FA">
        <w:rPr>
          <w:spacing w:val="1"/>
          <w:sz w:val="28"/>
          <w:szCs w:val="28"/>
        </w:rPr>
        <w:t>0</w:t>
      </w:r>
      <w:r w:rsidR="005D1706">
        <w:rPr>
          <w:spacing w:val="1"/>
          <w:sz w:val="28"/>
          <w:szCs w:val="28"/>
        </w:rPr>
        <w:t>0</w:t>
      </w:r>
      <w:r w:rsidR="0051254A">
        <w:rPr>
          <w:spacing w:val="1"/>
          <w:sz w:val="28"/>
          <w:szCs w:val="28"/>
        </w:rPr>
        <w:t>52</w:t>
      </w:r>
      <w:r w:rsidR="00E258B7">
        <w:rPr>
          <w:spacing w:val="1"/>
          <w:sz w:val="28"/>
          <w:szCs w:val="28"/>
        </w:rPr>
        <w:t>22520116</w:t>
      </w:r>
      <w:r w:rsidRPr="00A35E6D">
        <w:rPr>
          <w:spacing w:val="1"/>
          <w:sz w:val="28"/>
          <w:szCs w:val="28"/>
        </w:rPr>
        <w:t xml:space="preserve">, наименование платежа </w:t>
      </w:r>
      <w:r w:rsidR="00911AEF">
        <w:rPr>
          <w:spacing w:val="1"/>
          <w:sz w:val="28"/>
          <w:szCs w:val="28"/>
        </w:rPr>
        <w:t>0</w:t>
      </w:r>
      <w:r w:rsidRPr="00A35E6D">
        <w:rPr>
          <w:spacing w:val="1"/>
          <w:sz w:val="28"/>
          <w:szCs w:val="28"/>
        </w:rPr>
        <w:t>5-</w:t>
      </w:r>
      <w:r w:rsidR="00911AEF">
        <w:rPr>
          <w:spacing w:val="1"/>
          <w:sz w:val="28"/>
          <w:szCs w:val="28"/>
        </w:rPr>
        <w:t>0</w:t>
      </w:r>
      <w:r w:rsidR="0051254A">
        <w:rPr>
          <w:spacing w:val="1"/>
          <w:sz w:val="28"/>
          <w:szCs w:val="28"/>
        </w:rPr>
        <w:t>52</w:t>
      </w:r>
      <w:r w:rsidR="00E258B7">
        <w:rPr>
          <w:spacing w:val="1"/>
          <w:sz w:val="28"/>
          <w:szCs w:val="28"/>
        </w:rPr>
        <w:t>2</w:t>
      </w:r>
      <w:r w:rsidR="00911AEF">
        <w:rPr>
          <w:spacing w:val="1"/>
          <w:sz w:val="28"/>
          <w:szCs w:val="28"/>
        </w:rPr>
        <w:t>/1505/2025</w:t>
      </w:r>
      <w:r w:rsidRPr="00A35E6D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</w:t>
      </w:r>
      <w:r w:rsidRPr="00210DD1">
        <w:rPr>
          <w:spacing w:val="-1"/>
          <w:sz w:val="28"/>
          <w:szCs w:val="28"/>
        </w:rPr>
        <w:t xml:space="preserve">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</w:t>
      </w:r>
      <w:r w:rsidRPr="00210DD1">
        <w:rPr>
          <w:sz w:val="28"/>
          <w:szCs w:val="28"/>
        </w:rPr>
        <w:t>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 xml:space="preserve">исполнение </w:t>
      </w:r>
      <w:r w:rsidRPr="00210DD1">
        <w:rPr>
          <w:spacing w:val="-1"/>
          <w:sz w:val="28"/>
          <w:szCs w:val="28"/>
        </w:rPr>
        <w:t>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E3645" w:rsidRPr="00210DD1" w:rsidP="00FE2F8E">
      <w:pPr>
        <w:ind w:firstLine="720"/>
        <w:jc w:val="both"/>
        <w:rPr>
          <w:sz w:val="28"/>
          <w:szCs w:val="28"/>
        </w:rPr>
      </w:pPr>
    </w:p>
    <w:p w:rsidR="00994E2B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D14599">
        <w:rPr>
          <w:sz w:val="28"/>
          <w:szCs w:val="28"/>
        </w:rPr>
        <w:t>С.В. Михеева</w:t>
      </w:r>
    </w:p>
    <w:p w:rsidR="00EE3645" w:rsidP="00994E2B">
      <w:pPr>
        <w:rPr>
          <w:sz w:val="28"/>
          <w:szCs w:val="28"/>
        </w:rPr>
      </w:pPr>
    </w:p>
    <w:p w:rsidR="0051254A" w:rsidRPr="00994E2B" w:rsidP="00994E2B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665BC"/>
    <w:rsid w:val="00067B25"/>
    <w:rsid w:val="000723D1"/>
    <w:rsid w:val="0007349A"/>
    <w:rsid w:val="00077984"/>
    <w:rsid w:val="00087072"/>
    <w:rsid w:val="000874F4"/>
    <w:rsid w:val="00097C48"/>
    <w:rsid w:val="000A009D"/>
    <w:rsid w:val="000A219C"/>
    <w:rsid w:val="000A3BF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679"/>
    <w:rsid w:val="001709EE"/>
    <w:rsid w:val="00170AC1"/>
    <w:rsid w:val="00172E17"/>
    <w:rsid w:val="001770C7"/>
    <w:rsid w:val="001774B4"/>
    <w:rsid w:val="00177F27"/>
    <w:rsid w:val="001814AC"/>
    <w:rsid w:val="00182B3B"/>
    <w:rsid w:val="00186418"/>
    <w:rsid w:val="001873D0"/>
    <w:rsid w:val="0019038E"/>
    <w:rsid w:val="001A3277"/>
    <w:rsid w:val="001B0DE1"/>
    <w:rsid w:val="001C5DB0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816B0"/>
    <w:rsid w:val="00296574"/>
    <w:rsid w:val="002A1693"/>
    <w:rsid w:val="002A3D16"/>
    <w:rsid w:val="002B6EC2"/>
    <w:rsid w:val="002C59D7"/>
    <w:rsid w:val="002C792B"/>
    <w:rsid w:val="002C7D88"/>
    <w:rsid w:val="002D2C93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5A1B"/>
    <w:rsid w:val="00371BB9"/>
    <w:rsid w:val="00372D1F"/>
    <w:rsid w:val="0037359F"/>
    <w:rsid w:val="00377989"/>
    <w:rsid w:val="0038533C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2B29"/>
    <w:rsid w:val="003D3A5D"/>
    <w:rsid w:val="003D3F00"/>
    <w:rsid w:val="003D4108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C5A"/>
    <w:rsid w:val="004C7A8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254A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1706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14370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C6F19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72C3"/>
    <w:rsid w:val="0075404F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AE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4E2B"/>
    <w:rsid w:val="00997077"/>
    <w:rsid w:val="00997E5B"/>
    <w:rsid w:val="009A067D"/>
    <w:rsid w:val="009A1DC9"/>
    <w:rsid w:val="009A2251"/>
    <w:rsid w:val="009A3B7B"/>
    <w:rsid w:val="009A5C8D"/>
    <w:rsid w:val="009A6B0A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D078A"/>
    <w:rsid w:val="00AD0B7D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C4D2C"/>
    <w:rsid w:val="00CD2D6C"/>
    <w:rsid w:val="00CD7198"/>
    <w:rsid w:val="00CD7A16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258B7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2633"/>
    <w:rsid w:val="00E5718B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645"/>
    <w:rsid w:val="00EE3E5E"/>
    <w:rsid w:val="00EF0542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28E6"/>
    <w:rsid w:val="00F55880"/>
    <w:rsid w:val="00F60D96"/>
    <w:rsid w:val="00F614B7"/>
    <w:rsid w:val="00F663E7"/>
    <w:rsid w:val="00F7059C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D7CFF"/>
    <w:rsid w:val="00FE2582"/>
    <w:rsid w:val="00FE2F8E"/>
    <w:rsid w:val="00FE306A"/>
    <w:rsid w:val="00FF01EF"/>
    <w:rsid w:val="00FF01FF"/>
    <w:rsid w:val="00FF0510"/>
    <w:rsid w:val="00FF57E3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F57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39487.0" TargetMode="External" /><Relationship Id="rId6" Type="http://schemas.openxmlformats.org/officeDocument/2006/relationships/hyperlink" Target="garantF1://12025267.296" TargetMode="External" /><Relationship Id="rId7" Type="http://schemas.openxmlformats.org/officeDocument/2006/relationships/hyperlink" Target="garantF1://12025267.0" TargetMode="External" /><Relationship Id="rId8" Type="http://schemas.openxmlformats.org/officeDocument/2006/relationships/hyperlink" Target="garantF1://70203344.1000" TargetMode="External" /><Relationship Id="rId9" Type="http://schemas.openxmlformats.org/officeDocument/2006/relationships/hyperlink" Target="garantF1://7020334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99EB7-09EA-446E-862B-E41B7C05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